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АНАЛИЗЫ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Клинический (общий) анализ крови.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Биохимический анализ крови ( холестерин, глюкоза).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Коагулограмма (АЧТВ, МНО, тромбиновое время).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Анализы на гепатиты В и С, ВИЧ, сифилис.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Общий анализ мочи.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Анализы сдаются натощак. Анализы на гепатиты, ВИЧ, сифилис действительны 3 месяца. Результаты клинического анализа мочи, крови, коагулограмма, биохимический анализ крови действительны 1 месяц.</w:t>
      </w:r>
    </w:p>
    <w:p>
      <w:pPr>
        <w:pStyle w:val="Normal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ДИАГНОСТИЧЕСКИЕ ИССЛЕДОВАНИЯ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ЭКГ (1 месяц).</w:t>
      </w:r>
    </w:p>
    <w:p>
      <w:pPr>
        <w:pStyle w:val="Normal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ЗАКЛЮЧЕНИЕ ТЕРАПЕВТА ОБ ОТСУТСТВИИ ПРОТИВОПОКАЗАНИЙ К ОПЕРАЦИИ (1 месяц)</w:t>
      </w:r>
    </w:p>
    <w:p>
      <w:pPr>
        <w:pStyle w:val="Normal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cs="Times New Roman" w:ascii="Times New Roman" w:hAnsi="Times New Roman"/>
          <w:sz w:val="30"/>
          <w:szCs w:val="3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30"/>
          <w:szCs w:val="30"/>
          <w:u w:val="single"/>
        </w:rPr>
        <w:t>До операции: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  <w:lang w:val="ru-RU"/>
        </w:rPr>
        <w:t>Внутрь дицинон по 1 таб. 2 раза в день — 3 дня.</w:t>
      </w:r>
    </w:p>
    <w:p>
      <w:pPr>
        <w:pStyle w:val="Standard"/>
        <w:jc w:val="both"/>
        <w:rPr>
          <w:lang w:val="ru-RU"/>
        </w:rPr>
      </w:pPr>
      <w:r>
        <w:rPr>
          <w:rFonts w:eastAsia="Liberation Serif" w:cs="Liberation Serif" w:ascii="Times New Roman" w:hAnsi="Times New Roman"/>
          <w:b/>
          <w:bCs/>
          <w:i/>
          <w:iCs/>
          <w:sz w:val="30"/>
          <w:szCs w:val="30"/>
          <w:u w:val="single"/>
          <w:lang w:val="ru-RU"/>
        </w:rPr>
        <w:t>В день операции</w:t>
      </w:r>
      <w:r>
        <w:rPr>
          <w:rFonts w:eastAsia="Liberation Serif" w:cs="Liberation Serif" w:ascii="Times New Roman" w:hAnsi="Times New Roman"/>
          <w:sz w:val="30"/>
          <w:szCs w:val="30"/>
          <w:u w:val="single"/>
          <w:lang w:val="ru-RU"/>
        </w:rPr>
        <w:t xml:space="preserve"> при себе иметь</w:t>
      </w: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  <w:t>:</w:t>
      </w:r>
    </w:p>
    <w:p>
      <w:pPr>
        <w:pStyle w:val="Standard"/>
        <w:jc w:val="both"/>
        <w:rPr>
          <w:rFonts w:ascii="Times New Roman" w:hAnsi="Times New Roman" w:eastAsia="Liberation Serif" w:cs="Liberation Serif"/>
          <w:color w:val="auto"/>
          <w:sz w:val="30"/>
          <w:szCs w:val="30"/>
          <w:lang w:val="ru-RU"/>
        </w:rPr>
      </w:pP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</w:r>
    </w:p>
    <w:p>
      <w:pPr>
        <w:pStyle w:val="Standard"/>
        <w:jc w:val="both"/>
        <w:rPr>
          <w:rFonts w:ascii="Times New Roman" w:hAnsi="Times New Roman" w:eastAsia="Liberation Serif" w:cs="Liberation Serif"/>
          <w:color w:val="auto"/>
          <w:sz w:val="30"/>
          <w:szCs w:val="30"/>
          <w:lang w:val="ru-RU"/>
        </w:rPr>
      </w:pP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  <w:t>- сменную обувь;</w:t>
      </w:r>
    </w:p>
    <w:p>
      <w:pPr>
        <w:pStyle w:val="Standard"/>
        <w:jc w:val="both"/>
        <w:rPr>
          <w:lang w:val="ru-RU"/>
        </w:rPr>
      </w:pP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  <w:t>- для женщин: хлопчатобумажный халат +х/б носки (не шерстяные!!);</w:t>
      </w:r>
    </w:p>
    <w:p>
      <w:pPr>
        <w:pStyle w:val="Standard"/>
        <w:jc w:val="both"/>
        <w:rPr>
          <w:rFonts w:ascii="Times New Roman" w:hAnsi="Times New Roman" w:eastAsia="Liberation Serif" w:cs="Liberation Serif"/>
          <w:color w:val="auto"/>
          <w:sz w:val="30"/>
          <w:szCs w:val="30"/>
          <w:lang w:val="ru-RU"/>
        </w:rPr>
      </w:pP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  <w:t>- для мужчин: спортивные брюки + футболка (переодеть в комнате отдыха);</w:t>
      </w:r>
    </w:p>
    <w:p>
      <w:pPr>
        <w:pStyle w:val="Standard"/>
        <w:jc w:val="both"/>
        <w:rPr>
          <w:rFonts w:ascii="Times New Roman" w:hAnsi="Times New Roman" w:eastAsia="Liberation Serif" w:cs="Liberation Serif"/>
          <w:color w:val="auto"/>
          <w:sz w:val="30"/>
          <w:szCs w:val="30"/>
          <w:lang w:val="ru-RU"/>
        </w:rPr>
      </w:pP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  <w:t>- ПАСПОРТ;</w:t>
      </w:r>
    </w:p>
    <w:p>
      <w:pPr>
        <w:pStyle w:val="Standard"/>
        <w:jc w:val="both"/>
        <w:rPr>
          <w:rFonts w:ascii="Times New Roman" w:hAnsi="Times New Roman" w:eastAsia="Liberation Serif" w:cs="Liberation Serif"/>
          <w:color w:val="auto"/>
          <w:sz w:val="30"/>
          <w:szCs w:val="30"/>
          <w:lang w:val="ru-RU"/>
        </w:rPr>
      </w:pP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  <w:t>- приём пищи в день операции не ограничен;</w:t>
      </w:r>
    </w:p>
    <w:p>
      <w:pPr>
        <w:pStyle w:val="Standard"/>
        <w:jc w:val="both"/>
        <w:rPr>
          <w:rFonts w:ascii="Times New Roman" w:hAnsi="Times New Roman" w:eastAsia="Liberation Serif" w:cs="Liberation Serif"/>
          <w:color w:val="auto"/>
          <w:sz w:val="30"/>
          <w:szCs w:val="30"/>
          <w:lang w:val="ru-RU"/>
        </w:rPr>
      </w:pPr>
      <w:r>
        <w:rPr>
          <w:rFonts w:eastAsia="Liberation Serif" w:cs="Liberation Serif" w:ascii="Times New Roman" w:hAnsi="Times New Roman"/>
          <w:color w:val="auto"/>
          <w:sz w:val="30"/>
          <w:szCs w:val="30"/>
          <w:lang w:val="ru-RU"/>
        </w:rPr>
        <w:t>- приём медикаментов, назначенных другими специалистами - без изменений.</w:t>
      </w:r>
    </w:p>
    <w:p>
      <w:pPr>
        <w:pStyle w:val="Standard"/>
        <w:jc w:val="both"/>
        <w:rPr>
          <w:rFonts w:ascii="Times New Roman" w:hAnsi="Times New Roman" w:eastAsia="Liberation Serif" w:cs="Liberation Serif"/>
          <w:b/>
          <w:b/>
          <w:color w:val="auto"/>
          <w:sz w:val="30"/>
          <w:szCs w:val="30"/>
          <w:lang w:val="ru-RU"/>
        </w:rPr>
      </w:pPr>
      <w:r>
        <w:rPr>
          <w:rFonts w:eastAsia="Liberation Serif" w:cs="Liberation Serif" w:ascii="Times New Roman" w:hAnsi="Times New Roman"/>
          <w:b/>
          <w:color w:val="auto"/>
          <w:sz w:val="30"/>
          <w:szCs w:val="30"/>
          <w:lang w:val="ru-RU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single"/>
          <w:lang w:val="ru-RU"/>
        </w:rPr>
        <w:t>При операции</w:t>
      </w:r>
      <w:r>
        <w:rPr>
          <w:rFonts w:ascii="Times New Roman" w:hAnsi="Times New Roman"/>
          <w:sz w:val="30"/>
          <w:szCs w:val="30"/>
          <w:lang w:val="ru-RU"/>
        </w:rPr>
        <w:t xml:space="preserve"> под местной анестезией: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Отменить антикоагулянты за 3 дня перед операцией, варфарин за 1 неделю до операции.</w:t>
      </w:r>
    </w:p>
    <w:p>
      <w:pPr>
        <w:pStyle w:val="Normal"/>
        <w:numPr>
          <w:ilvl w:val="0"/>
          <w:numId w:val="3"/>
        </w:numPr>
        <w:spacing w:lineRule="auto" w:line="240"/>
        <w:rPr/>
      </w:pPr>
      <w:r>
        <w:rPr>
          <w:rFonts w:ascii="Times New Roman" w:hAnsi="Times New Roman"/>
          <w:sz w:val="30"/>
          <w:szCs w:val="30"/>
          <w:lang w:val="ru-RU"/>
        </w:rPr>
        <w:t>Не должно быть м</w:t>
      </w:r>
      <w:r>
        <w:rPr>
          <w:rFonts w:ascii="Times New Roman" w:hAnsi="Times New Roman"/>
          <w:sz w:val="30"/>
          <w:szCs w:val="30"/>
          <w:lang w:val="ru-RU"/>
        </w:rPr>
        <w:t>енструации</w:t>
      </w:r>
      <w:r>
        <w:rPr>
          <w:rFonts w:ascii="Times New Roman" w:hAnsi="Times New Roman"/>
          <w:sz w:val="30"/>
          <w:szCs w:val="30"/>
          <w:lang w:val="ru-RU"/>
        </w:rPr>
        <w:t xml:space="preserve"> в день операции.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Обязательно наличие анализов и осмотра терапевта перед операцией.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Поддерживающие чулки (при операции под наркозом)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160"/>
        <w:ind w:left="437" w:right="0" w:hanging="0"/>
        <w:jc w:val="left"/>
        <w:rPr>
          <w:rFonts w:ascii="Times New Roman" w:hAnsi="Times New Roman"/>
          <w:sz w:val="30"/>
          <w:szCs w:val="30"/>
        </w:rPr>
      </w:pPr>
      <w:r>
        <w:rPr>
          <w:lang w:val="ru-RU"/>
        </w:rPr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lang w:val="ru-RU"/>
        </w:rPr>
        <w:t>После операции</w:t>
      </w:r>
      <w:r>
        <w:rPr>
          <w:rFonts w:ascii="Times New Roman" w:hAnsi="Times New Roman"/>
          <w:b w:val="false"/>
          <w:bCs w:val="false"/>
          <w:sz w:val="30"/>
          <w:szCs w:val="30"/>
          <w:lang w:val="ru-RU"/>
        </w:rPr>
        <w:t xml:space="preserve"> первые два дня держать холод по 20 мин. Каждые 2 часа.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Внутрь по 1 таб. Флемоксин солютаб 1 г 1 раз в   день — 5 дней, аципол по 2 капс. 3 раза в день — 2 недели.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Внутрь дицинон по 1 таб — 2 раза в день — 3 дня.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Спать с возвышенным головным концом (полусидя) — 1 неделю, на боку не спать.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Не мочить лицо 1 неделю, до снятия швов.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Обработка швов: вокруг водным хлоргексидинам 1 раз в  день, после на линию шва р-р зеленки тонкой полоской или спиртовым хлоргесидином. Сверху наклеить стрипку. При наличии стрипки, обработка прямо через нее 2 дня, не симать (если сама не отпадет).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Исключить активную мимическую активность.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Капать в оба глаза тобрадекс 4 раза в день – 2 недели. В глаза закладывать корнерегель 1 разв  день на ночь — 1 мес.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Исключить физическую нагрузку, переохлаждения и перегревания (бани, купели) на 1 мес. Вредные привычки исключить на 1-2 недели., алкоголь, соленое  на 1 мес.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Все таблетки, которые пили до операции по соматическому состоянию продолжать пить в том же режиме.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После снятия швов наносить на кожу век и рубцов мазь гидрокортизона глазная -3 раза в день — 3 нед., далее крем дерматикс (имофераза) 3 раза в день — 1 мес.</w:t>
      </w:r>
    </w:p>
    <w:p>
      <w:pPr>
        <w:pStyle w:val="Normal"/>
        <w:numPr>
          <w:ilvl w:val="0"/>
          <w:numId w:val="4"/>
        </w:numPr>
        <w:spacing w:lineRule="auto" w:line="240" w:before="0" w:after="16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Исключить физическую нагрузку, бани, сауны на 1 мес., солярий на 3 мес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02fb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6f7a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e02fb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02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LibreOffice/7.0.0.3$Windows_x86 LibreOffice_project/8061b3e9204bef6b321a21033174034a5e2ea88e</Application>
  <Pages>2</Pages>
  <Words>394</Words>
  <Characters>2058</Characters>
  <CharactersWithSpaces>2412</CharactersWithSpaces>
  <Paragraphs>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2022-04-23T06:19:00Z</dcterms:created>
  <dc:creator>HP</dc:creator>
  <dc:description/>
  <dc:language>ru-RU</dc:language>
  <cp:lastModifiedBy/>
  <cp:lastPrinted>2022-09-29T09:45:00Z</cp:lastPrinted>
  <dcterms:modified xsi:type="dcterms:W3CDTF">2022-11-04T15:04:48Z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